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przemysłowe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przemysłowa wymaga odpowiednich rozwiązań świetlnych, które będą spełniać wymagane normy. &lt;a href="https://leddo.pl/oprawy-przemyslowe-led.html"&gt;Oświetlenie przemysłowe LED&lt;/a&gt; umożliwia lepsze doświetlenie dużych powierzchni co wpływa na komfort pracy. Źródła światła w przemyśle powinno być wysokie jakości z dostosowanymi oprawami.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branżach przemysłowych musisz być wysokiej jakości i odpowiednio dopasowane do miejsca pracy. Rygorystyczne normy dotyczące źródeł światła w przemyśle muszą być spełnione przez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przemysłowe LED</w:t>
      </w:r>
      <w:r>
        <w:rPr>
          <w:rFonts w:ascii="calibri" w:hAnsi="calibri" w:eastAsia="calibri" w:cs="calibri"/>
          <w:sz w:val="24"/>
          <w:szCs w:val="24"/>
        </w:rPr>
        <w:t xml:space="preserve">. Zastosowanie technologii LED w oprawach sprawia, że światło jest o odpowiedniej intensywności i rozproszeniu. Oświetlenie przemysłowe wykorzystywane jest zarówno wewnątrz jak i na zewnątrz. Swoje zastosowanie najlepiej znajdzie w dużych powierzchniach magazynowych, halach produkcyjnych oraz na parkingach i ulicach.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przemysłowe LED w ofercie sklepu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oświetleniem Leddo oferuje swoim klientom szeroki wybór opraw przemysłowych. Dostępne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przemysłowego LED</w:t>
      </w:r>
      <w:r>
        <w:rPr>
          <w:rFonts w:ascii="calibri" w:hAnsi="calibri" w:eastAsia="calibri" w:cs="calibri"/>
          <w:sz w:val="24"/>
          <w:szCs w:val="24"/>
        </w:rPr>
        <w:t xml:space="preserve"> występują w wielu wariantach barwy, mocy, strumienia oraz kąta świecenia. Dlatego też te rozwiązania świetlne zaspokoją potrzeby klientów w branżach przemysłowych. W sklepie Leddo znajdziesz oprawy hermetyczne, pyłoszczelne uliczne oraz naświetlacze. Posiadają one wysoki stopień szczelności IP, który umożliwia pracę oświetlenia w trudnych warunkach, do których możemy zaliczyć zmienne warunki pogodowe, wysoką i niską temperaturę a także wilgotność i zapylenie. Oferowane oprawy są także odporne na wstrząsy.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przemysłowe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rzemysl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2026-06-17T00:06:53+02:00</dcterms:created>
  <dcterms:modified xsi:type="dcterms:W3CDTF">2026-06-17T00:06:53+02:00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