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do ogrodu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lato, a wraz z nim wieczorne spotkania ze znajomymi na tarasie. Zastanawiasz się jakie oświetlenie do ogrodu wybrać, aby zapewnić wyjątkowy klimat? Sprawdź nasze propozycje i wybierz najlepsza do swojego ogrodu!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do ogrodu wybrać? Porady i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 odpoczynku, rekreacji, spotkań z rodziną i przyjaciółmi. Lato nadciąga, a wraz z nim wielogodzinny relaks na tarasie i świeżym powietrzu! Warto jeszcze za w czasu przygotować ogród do spotkań. </w:t>
      </w:r>
      <w:r>
        <w:rPr>
          <w:rFonts w:ascii="calibri" w:hAnsi="calibri" w:eastAsia="calibri" w:cs="calibri"/>
          <w:sz w:val="24"/>
          <w:szCs w:val="24"/>
          <w:b/>
        </w:rPr>
        <w:t xml:space="preserve">Jakie oświetlenie do ogrodu</w:t>
      </w:r>
      <w:r>
        <w:rPr>
          <w:rFonts w:ascii="calibri" w:hAnsi="calibri" w:eastAsia="calibri" w:cs="calibri"/>
          <w:sz w:val="24"/>
          <w:szCs w:val="24"/>
        </w:rPr>
        <w:t xml:space="preserve"> warto wybrać, aby spełniało one swoje funkcję, a jednocześnie zapewniało unikalny klimat?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do ogrodu wybrać? Kilka wskazówek!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Aranżując ogród każdy z nas zwraca uwagę przede wszystkim na jego funkcjonalność i wygląd. Inwestujemy w różnego rodzaju dodatki takie jak meble ogrodowe, rośliny, sprzęty. Jednak warto też zwrócić uwagę na drobne dodatki, które odgrywają ogromną rolę!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Jakie oświetlenie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wybrać, aby spełniało nasze oczekiwania? Jednak ile gustów - tyle pomysłów. Doskonałym rozwiązaniem w wielu ogrodach i tarasach są lampki w formie girlandy solarnej. To one rozświetlają przestrzeń w mroku oraz co ważne, nadają wyjątkowego klimatu. Ten efekt wizualny z pewnością przypadnie do gustu osobom, które chcą mieć przytulne i romantyczne gniazdko!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co jeszcze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pomysłów znajduje się słoik szklany w formie latarni, który wypełniony jest ledami na druciku. Wielu tradycjonalistów inwestuje w oświetlenie ziemne. To znakomity sposób, który sprawdza się wokół oczek wodnych czy kompozycji roślinnych.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zastanawiasz się nad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oświetlenie do ogrodu</w:t>
      </w:r>
      <w:r>
        <w:rPr>
          <w:rFonts w:ascii="calibri" w:hAnsi="calibri" w:eastAsia="calibri" w:cs="calibri"/>
          <w:sz w:val="24"/>
          <w:szCs w:val="24"/>
        </w:rPr>
        <w:t xml:space="preserve"> wybrać? Sprawdź nasza ofertę oświetlenia i wybierz najlepsze rozwiązanie do swojego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jakie-oswietlenie-do-ogrodu-wybr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2026-03-31T03:44:02+02:00</dcterms:created>
  <dcterms:modified xsi:type="dcterms:W3CDTF">2026-03-31T03:44:02+02:00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