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solarne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&lt;strong&gt;Lampy solarne&lt;/strong&gt; to nie tylko funkcjonalne ale i stylowe oświetlenie do twojego ogrodu. Wykonane z wysokiej jakości materiałów lampy solarne są wyposażone w dodatkowe czujniki ruchu i zmierzchu.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ogrodowe - lampy solarne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solarne</w:t>
      </w:r>
      <w:r>
        <w:rPr>
          <w:rFonts w:ascii="calibri" w:hAnsi="calibri" w:eastAsia="calibri" w:cs="calibri"/>
          <w:sz w:val="24"/>
          <w:szCs w:val="24"/>
        </w:rPr>
        <w:t xml:space="preserve"> to świetny sposób na doświetlenie takich miejsc jak altana, ogród czy też podjazd. Spełniają one funkcje nie tylko praktyczne lecz również dekoracyjne. Przez cały dzień ładują się wykorzystują energie słoneczną i działają po zmroku uruchamiając się poprzez wykorzystanie zamontowanego czujnika zmierzchu lub ruchu. Jest to energooszczędne, tanie w utrzymaniu i bardzo trwałe oświetlenie. Żywotność jednej lampy wynosi nawet kilkanaście tysięcy godzin ciągłej pracy. Lampy solarne wykonane są z wysokiej jakości stali nierdzewnej dzięki czemu są odporne na działanie wielu czynników zewnętrznych.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lamp solarnych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solarne</w:t>
      </w:r>
      <w:r>
        <w:rPr>
          <w:rFonts w:ascii="calibri" w:hAnsi="calibri" w:eastAsia="calibri" w:cs="calibri"/>
          <w:sz w:val="24"/>
          <w:szCs w:val="24"/>
        </w:rPr>
        <w:t xml:space="preserve"> należy umieścić w miejscach, do których docierają duże ilości promieni słonecznych aby akumulator lampy lub fotoogniwo mogło się w pełni naładować. Warto także zadbać o odpowiednią czystość oświetlenia, ponieważ każde zabrudzenie może uniemożliwić naładowanie lampy. Jest to oświetlenie całoroczne, z którego można korzystać także zimą. Miejsca, w których można umieścić lampy solarne w zależności od modelu to ściany lub wbicie bezpośrednio do ziemi.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lampy solarnych ogrodowych i innych rozwiązań świetlnych znajdziesz w ofercie sklepu Leddo: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https://leddo.pl/oprawy-ogrodowe/lampy-solarne.html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y-ogrodowe/lampy-solar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2026-06-17T00:05:04+02:00</dcterms:created>
  <dcterms:modified xsi:type="dcterms:W3CDTF">2026-06-17T00:05:04+02:00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