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funkcjonalnego i praktycznego gadżetu? Wybierz latarki LED, które są niezbędne w wielu sytuacjach. Przekonaj się o ich wysokiej jakości. Sprawdź jakie modele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latarki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byliście w sytuacji, kiedy potrzebne było dodatkowe, bezprzewodowe źródło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atarki LED</w:t>
      </w:r>
      <w:r>
        <w:rPr>
          <w:rFonts w:ascii="calibri" w:hAnsi="calibri" w:eastAsia="calibri" w:cs="calibri"/>
          <w:sz w:val="24"/>
          <w:szCs w:val="24"/>
        </w:rPr>
        <w:t xml:space="preserve"> doskonale sprawdza się na wycieczkach, biwakach, ale przede wszystkim w domu! Każdy powinien posiadać to praktyczne urządzenie. Są bardzo energooszczędne i świecą dłużej, ale też mają większy zasięg. Sprawdź co jeszcze je wyróżnia!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latarki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latarki LED</w:t>
      </w:r>
      <w:r>
        <w:rPr>
          <w:rFonts w:ascii="calibri" w:hAnsi="calibri" w:eastAsia="calibri" w:cs="calibri"/>
          <w:sz w:val="24"/>
          <w:szCs w:val="24"/>
        </w:rPr>
        <w:t xml:space="preserve"> to zdecydowanie dylemat, który dotyczy wiele osób. Latarki LED odporne są na wstrząsy i uderzenia. Dlatego można je ze sobą zabrać wszędzie! Na wycieczkę, biwak czy na rower. Latarki te świecą przez dziesiątki tysięcy godzin. Są bardzo uniwersalne i niezawodne w niemal każdych warunkach.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latarki LED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Leddo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szerokim asortymencie do wyboru. Różnorodność zastosowań tych latarek wynika też z ich urozmaiconej konstrukcji! Wyróżnia je wyjątkowa moc i ergonomiczne kształty. L</w:t>
      </w:r>
      <w:r>
        <w:rPr>
          <w:rFonts w:ascii="calibri" w:hAnsi="calibri" w:eastAsia="calibri" w:cs="calibri"/>
          <w:sz w:val="24"/>
          <w:szCs w:val="24"/>
        </w:rPr>
        <w:t xml:space="preserve">atarki LED z kolekcji Warrior, Walther i Olight cechują się trwałą obudową z charakterystycznym wykończeniem powierzchni. Wybierz latarkę adekwatną do swoich potrze i oczekiwań. Pamiętaj, że warto ja miec przy 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tarki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2026-05-27T23:44:35+02:00</dcterms:created>
  <dcterms:modified xsi:type="dcterms:W3CDTF">2026-05-27T23:44:35+02:00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